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89804" w14:textId="77777777" w:rsidR="00B33FAE" w:rsidRPr="00B33FAE" w:rsidRDefault="00B33FAE" w:rsidP="00B33FA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B33FAE">
        <w:rPr>
          <w:rFonts w:ascii="Times New Roman" w:hAnsi="Times New Roman" w:cs="Times New Roman"/>
          <w:b/>
          <w:bCs/>
          <w:sz w:val="26"/>
          <w:szCs w:val="26"/>
        </w:rPr>
        <w:t>Паспорт научной специальности 1.5.19. «Почвоведение»</w:t>
      </w:r>
    </w:p>
    <w:p w14:paraId="6DB60039" w14:textId="77777777" w:rsidR="00B33FAE" w:rsidRPr="00B33FAE" w:rsidRDefault="00B33FAE" w:rsidP="00B33FAE">
      <w:pPr>
        <w:rPr>
          <w:rFonts w:ascii="Times New Roman" w:hAnsi="Times New Roman" w:cs="Times New Roman"/>
          <w:sz w:val="26"/>
          <w:szCs w:val="26"/>
        </w:rPr>
      </w:pPr>
      <w:r w:rsidRPr="00B33FAE">
        <w:rPr>
          <w:rFonts w:ascii="Times New Roman" w:hAnsi="Times New Roman" w:cs="Times New Roman"/>
          <w:sz w:val="26"/>
          <w:szCs w:val="26"/>
        </w:rPr>
        <w:t>Область науки:</w:t>
      </w:r>
    </w:p>
    <w:p w14:paraId="7A33824A" w14:textId="77777777" w:rsidR="00B33FAE" w:rsidRPr="00B33FAE" w:rsidRDefault="00B33FAE" w:rsidP="00B33FAE">
      <w:pPr>
        <w:rPr>
          <w:rFonts w:ascii="Times New Roman" w:hAnsi="Times New Roman" w:cs="Times New Roman"/>
          <w:sz w:val="26"/>
          <w:szCs w:val="26"/>
        </w:rPr>
      </w:pPr>
      <w:r w:rsidRPr="00B33FAE">
        <w:rPr>
          <w:rFonts w:ascii="Times New Roman" w:hAnsi="Times New Roman" w:cs="Times New Roman"/>
          <w:sz w:val="26"/>
          <w:szCs w:val="26"/>
        </w:rPr>
        <w:t>1. Естественные науки</w:t>
      </w:r>
    </w:p>
    <w:p w14:paraId="7D101176" w14:textId="77777777" w:rsidR="00B33FAE" w:rsidRPr="00B33FAE" w:rsidRDefault="00B33FAE" w:rsidP="00B33FAE">
      <w:pPr>
        <w:rPr>
          <w:rFonts w:ascii="Times New Roman" w:hAnsi="Times New Roman" w:cs="Times New Roman"/>
          <w:sz w:val="26"/>
          <w:szCs w:val="26"/>
        </w:rPr>
      </w:pPr>
      <w:r w:rsidRPr="00B33FAE">
        <w:rPr>
          <w:rFonts w:ascii="Times New Roman" w:hAnsi="Times New Roman" w:cs="Times New Roman"/>
          <w:sz w:val="26"/>
          <w:szCs w:val="26"/>
        </w:rPr>
        <w:t>Группа научных специальностей:</w:t>
      </w:r>
    </w:p>
    <w:p w14:paraId="6C7AD2B3" w14:textId="77777777" w:rsidR="00B33FAE" w:rsidRPr="00B33FAE" w:rsidRDefault="00B33FAE" w:rsidP="00B33FAE">
      <w:pPr>
        <w:rPr>
          <w:rFonts w:ascii="Times New Roman" w:hAnsi="Times New Roman" w:cs="Times New Roman"/>
          <w:sz w:val="26"/>
          <w:szCs w:val="26"/>
        </w:rPr>
      </w:pPr>
      <w:r w:rsidRPr="00B33FAE">
        <w:rPr>
          <w:rFonts w:ascii="Times New Roman" w:hAnsi="Times New Roman" w:cs="Times New Roman"/>
          <w:sz w:val="26"/>
          <w:szCs w:val="26"/>
        </w:rPr>
        <w:t>1.5. Биологические науки</w:t>
      </w:r>
    </w:p>
    <w:p w14:paraId="69D6AC7D" w14:textId="77777777" w:rsidR="00B33FAE" w:rsidRPr="00B33FAE" w:rsidRDefault="00B33FAE" w:rsidP="00B33FAE">
      <w:pPr>
        <w:rPr>
          <w:rFonts w:ascii="Times New Roman" w:hAnsi="Times New Roman" w:cs="Times New Roman"/>
          <w:sz w:val="26"/>
          <w:szCs w:val="26"/>
        </w:rPr>
      </w:pPr>
      <w:r w:rsidRPr="00B33FAE">
        <w:rPr>
          <w:rFonts w:ascii="Times New Roman" w:hAnsi="Times New Roman" w:cs="Times New Roman"/>
          <w:sz w:val="26"/>
          <w:szCs w:val="26"/>
        </w:rPr>
        <w:t>Наименование отрасли науки, по которой присуждаются ученые степени: Биологические</w:t>
      </w:r>
    </w:p>
    <w:p w14:paraId="6BA42241" w14:textId="77777777" w:rsidR="00B33FAE" w:rsidRPr="00B33FAE" w:rsidRDefault="00B33FAE" w:rsidP="00B33FAE">
      <w:pPr>
        <w:rPr>
          <w:rFonts w:ascii="Times New Roman" w:hAnsi="Times New Roman" w:cs="Times New Roman"/>
          <w:sz w:val="26"/>
          <w:szCs w:val="26"/>
        </w:rPr>
      </w:pPr>
      <w:r w:rsidRPr="00B33FAE">
        <w:rPr>
          <w:rFonts w:ascii="Times New Roman" w:hAnsi="Times New Roman" w:cs="Times New Roman"/>
          <w:sz w:val="26"/>
          <w:szCs w:val="26"/>
        </w:rPr>
        <w:t>Химические</w:t>
      </w:r>
    </w:p>
    <w:p w14:paraId="12C31891" w14:textId="77777777" w:rsidR="00B33FAE" w:rsidRPr="00B33FAE" w:rsidRDefault="00B33FAE" w:rsidP="00B33FAE">
      <w:pPr>
        <w:rPr>
          <w:rFonts w:ascii="Times New Roman" w:hAnsi="Times New Roman" w:cs="Times New Roman"/>
          <w:sz w:val="26"/>
          <w:szCs w:val="26"/>
        </w:rPr>
      </w:pPr>
      <w:r w:rsidRPr="00B33FAE">
        <w:rPr>
          <w:rFonts w:ascii="Times New Roman" w:hAnsi="Times New Roman" w:cs="Times New Roman"/>
          <w:sz w:val="26"/>
          <w:szCs w:val="26"/>
        </w:rPr>
        <w:t>Сельскохозяйственные</w:t>
      </w:r>
    </w:p>
    <w:p w14:paraId="42498FC0" w14:textId="77777777" w:rsidR="00B33FAE" w:rsidRPr="00B33FAE" w:rsidRDefault="00B33FAE" w:rsidP="00B33FAE">
      <w:pPr>
        <w:rPr>
          <w:rFonts w:ascii="Times New Roman" w:hAnsi="Times New Roman" w:cs="Times New Roman"/>
          <w:sz w:val="26"/>
          <w:szCs w:val="26"/>
        </w:rPr>
      </w:pPr>
      <w:r w:rsidRPr="00B33FAE">
        <w:rPr>
          <w:rFonts w:ascii="Times New Roman" w:hAnsi="Times New Roman" w:cs="Times New Roman"/>
          <w:sz w:val="26"/>
          <w:szCs w:val="26"/>
        </w:rPr>
        <w:t>Шифр научной специальности:</w:t>
      </w:r>
    </w:p>
    <w:p w14:paraId="1B1C869A" w14:textId="77777777" w:rsidR="00B33FAE" w:rsidRPr="00B33FAE" w:rsidRDefault="00B33FAE" w:rsidP="00B33FA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B33FAE">
        <w:rPr>
          <w:rFonts w:ascii="Times New Roman" w:hAnsi="Times New Roman" w:cs="Times New Roman"/>
          <w:b/>
          <w:bCs/>
          <w:sz w:val="26"/>
          <w:szCs w:val="26"/>
        </w:rPr>
        <w:t>1.5.19. Почвоведение</w:t>
      </w:r>
    </w:p>
    <w:p w14:paraId="1D23F1EE" w14:textId="77777777" w:rsidR="00B33FAE" w:rsidRPr="00B33FAE" w:rsidRDefault="00B33FAE" w:rsidP="00B33FAE">
      <w:pPr>
        <w:rPr>
          <w:rFonts w:ascii="Times New Roman" w:hAnsi="Times New Roman" w:cs="Times New Roman"/>
          <w:sz w:val="26"/>
          <w:szCs w:val="26"/>
        </w:rPr>
      </w:pPr>
      <w:r w:rsidRPr="00B33FAE">
        <w:rPr>
          <w:rFonts w:ascii="Times New Roman" w:hAnsi="Times New Roman" w:cs="Times New Roman"/>
          <w:sz w:val="26"/>
          <w:szCs w:val="26"/>
        </w:rPr>
        <w:t>Направления исследований:</w:t>
      </w:r>
    </w:p>
    <w:p w14:paraId="0704F01C" w14:textId="77777777" w:rsidR="00B33FAE" w:rsidRPr="00B33FAE" w:rsidRDefault="00B33FAE" w:rsidP="00B33FAE">
      <w:pPr>
        <w:rPr>
          <w:rFonts w:ascii="Times New Roman" w:hAnsi="Times New Roman" w:cs="Times New Roman"/>
          <w:sz w:val="26"/>
          <w:szCs w:val="26"/>
        </w:rPr>
      </w:pPr>
      <w:r w:rsidRPr="00B33FAE">
        <w:rPr>
          <w:rFonts w:ascii="Times New Roman" w:hAnsi="Times New Roman" w:cs="Times New Roman"/>
          <w:sz w:val="26"/>
          <w:szCs w:val="26"/>
        </w:rPr>
        <w:t>1. Теоретические проблемы генезиса и географии почв, их естественной и антропогенной эволюции. Диагностика, систематика и классификация почв. Изучение структуры почвенного покрова, разработка принципов и методов почвенной картографии.</w:t>
      </w:r>
    </w:p>
    <w:p w14:paraId="637C21EF" w14:textId="77777777" w:rsidR="00B33FAE" w:rsidRPr="00B33FAE" w:rsidRDefault="00B33FAE" w:rsidP="00B33FAE">
      <w:pPr>
        <w:rPr>
          <w:rFonts w:ascii="Times New Roman" w:hAnsi="Times New Roman" w:cs="Times New Roman"/>
          <w:sz w:val="26"/>
          <w:szCs w:val="26"/>
        </w:rPr>
      </w:pPr>
      <w:r w:rsidRPr="00B33FAE">
        <w:rPr>
          <w:rFonts w:ascii="Times New Roman" w:hAnsi="Times New Roman" w:cs="Times New Roman"/>
          <w:sz w:val="26"/>
          <w:szCs w:val="26"/>
        </w:rPr>
        <w:t>2. Почвенно-географическое, агропочвенное и почвенно-мелиоративное районирование. Агроэкологическая оценка почв и учет земельных ресурсов.</w:t>
      </w:r>
    </w:p>
    <w:p w14:paraId="2C2EBDC5" w14:textId="77777777" w:rsidR="00B33FAE" w:rsidRPr="00B33FAE" w:rsidRDefault="00B33FAE" w:rsidP="00B33FAE">
      <w:pPr>
        <w:rPr>
          <w:rFonts w:ascii="Times New Roman" w:hAnsi="Times New Roman" w:cs="Times New Roman"/>
          <w:sz w:val="26"/>
          <w:szCs w:val="26"/>
        </w:rPr>
      </w:pPr>
      <w:r w:rsidRPr="00B33FAE">
        <w:rPr>
          <w:rFonts w:ascii="Times New Roman" w:hAnsi="Times New Roman" w:cs="Times New Roman"/>
          <w:sz w:val="26"/>
          <w:szCs w:val="26"/>
        </w:rPr>
        <w:t>3. Научно-методические и практические вопросы почвенной информатики. Разработка почвенно-географических информационных систем. Почвенная метрология.</w:t>
      </w:r>
    </w:p>
    <w:p w14:paraId="1832F048" w14:textId="77777777" w:rsidR="00B33FAE" w:rsidRPr="00B33FAE" w:rsidRDefault="00B33FAE" w:rsidP="00B33FAE">
      <w:pPr>
        <w:rPr>
          <w:rFonts w:ascii="Times New Roman" w:hAnsi="Times New Roman" w:cs="Times New Roman"/>
          <w:sz w:val="26"/>
          <w:szCs w:val="26"/>
        </w:rPr>
      </w:pPr>
      <w:r w:rsidRPr="00B33FAE">
        <w:rPr>
          <w:rFonts w:ascii="Times New Roman" w:hAnsi="Times New Roman" w:cs="Times New Roman"/>
          <w:sz w:val="26"/>
          <w:szCs w:val="26"/>
        </w:rPr>
        <w:t>4. Теоретические, научно-методические и практические вопросы минералогии почв. Изучение трансформации минералогического состава почв в процессе естественного, техногенного и агрогенного педогенеза.</w:t>
      </w:r>
    </w:p>
    <w:p w14:paraId="7538B918" w14:textId="77777777" w:rsidR="00B33FAE" w:rsidRPr="00B33FAE" w:rsidRDefault="00B33FAE" w:rsidP="00B33FAE">
      <w:pPr>
        <w:rPr>
          <w:rFonts w:ascii="Times New Roman" w:hAnsi="Times New Roman" w:cs="Times New Roman"/>
          <w:sz w:val="26"/>
          <w:szCs w:val="26"/>
        </w:rPr>
      </w:pPr>
      <w:r w:rsidRPr="00B33FAE">
        <w:rPr>
          <w:rFonts w:ascii="Times New Roman" w:hAnsi="Times New Roman" w:cs="Times New Roman"/>
          <w:sz w:val="26"/>
          <w:szCs w:val="26"/>
        </w:rPr>
        <w:t>5. Теоретические, научно-методические и практические вопросы физики и механики почв. Изучение водно-физических свойств, водного и температурного режимов почв в естественных и агроценозах.</w:t>
      </w:r>
    </w:p>
    <w:p w14:paraId="1C21BDBD" w14:textId="77777777" w:rsidR="00B33FAE" w:rsidRPr="00B33FAE" w:rsidRDefault="00B33FAE" w:rsidP="00B33FAE">
      <w:pPr>
        <w:rPr>
          <w:rFonts w:ascii="Times New Roman" w:hAnsi="Times New Roman" w:cs="Times New Roman"/>
          <w:sz w:val="26"/>
          <w:szCs w:val="26"/>
        </w:rPr>
      </w:pPr>
      <w:r w:rsidRPr="00B33FAE">
        <w:rPr>
          <w:rFonts w:ascii="Times New Roman" w:hAnsi="Times New Roman" w:cs="Times New Roman"/>
          <w:sz w:val="26"/>
          <w:szCs w:val="26"/>
        </w:rPr>
        <w:t>6. Теоретические и научно-методические вопросы химии почв. Изучение взаимодействия органических и минеральных компонентов почв. Техногенное и агрогенное химическое загрязнение почв, изменение их естественной кислотности, химического состава и физико-химических свойств.</w:t>
      </w:r>
    </w:p>
    <w:p w14:paraId="5578C46A" w14:textId="77777777" w:rsidR="00B33FAE" w:rsidRPr="00B33FAE" w:rsidRDefault="00B33FAE" w:rsidP="00B33FAE">
      <w:pPr>
        <w:rPr>
          <w:rFonts w:ascii="Times New Roman" w:hAnsi="Times New Roman" w:cs="Times New Roman"/>
          <w:sz w:val="26"/>
          <w:szCs w:val="26"/>
        </w:rPr>
      </w:pPr>
      <w:r w:rsidRPr="00B33FAE">
        <w:rPr>
          <w:rFonts w:ascii="Times New Roman" w:hAnsi="Times New Roman" w:cs="Times New Roman"/>
          <w:sz w:val="26"/>
          <w:szCs w:val="26"/>
        </w:rPr>
        <w:t>7. Теоретические и научно-методические вопросы биологии и биохимии почв. Изучение катионно-анионного равновесия в почвах и взаимодействия в них органических и минеральных составляющих, изучение состава и свойств органического вещества почв. Почвенная зоология и микробиология. Метагеном почв.</w:t>
      </w:r>
    </w:p>
    <w:p w14:paraId="1513FEA9" w14:textId="77777777" w:rsidR="00B33FAE" w:rsidRPr="00B33FAE" w:rsidRDefault="00B33FAE" w:rsidP="00B33FAE">
      <w:pPr>
        <w:rPr>
          <w:rFonts w:ascii="Times New Roman" w:hAnsi="Times New Roman" w:cs="Times New Roman"/>
          <w:sz w:val="26"/>
          <w:szCs w:val="26"/>
        </w:rPr>
      </w:pPr>
      <w:r w:rsidRPr="00B33FAE">
        <w:rPr>
          <w:rFonts w:ascii="Times New Roman" w:hAnsi="Times New Roman" w:cs="Times New Roman"/>
          <w:sz w:val="26"/>
          <w:szCs w:val="26"/>
        </w:rPr>
        <w:lastRenderedPageBreak/>
        <w:t>8. Оценка плодородия почв и мониторинг его состояния. Агрохимические и экологические основы управления почвенным плодородием и оптимизация его параметров.</w:t>
      </w:r>
    </w:p>
    <w:p w14:paraId="3B1D5F4E" w14:textId="77777777" w:rsidR="00B33FAE" w:rsidRPr="00B33FAE" w:rsidRDefault="00B33FAE" w:rsidP="00B33FAE">
      <w:pPr>
        <w:rPr>
          <w:rFonts w:ascii="Times New Roman" w:hAnsi="Times New Roman" w:cs="Times New Roman"/>
          <w:sz w:val="26"/>
          <w:szCs w:val="26"/>
        </w:rPr>
      </w:pPr>
      <w:r w:rsidRPr="00B33FAE">
        <w:rPr>
          <w:rFonts w:ascii="Times New Roman" w:hAnsi="Times New Roman" w:cs="Times New Roman"/>
          <w:sz w:val="26"/>
          <w:szCs w:val="26"/>
        </w:rPr>
        <w:t>9. Теоретические и научно-методические вопросы экологического почвоведения. Функции почв в биосфере и жизни человека, в обеспечении экологической безопасности. Экосистемные сервисы, связанные с почвами. 10. Почва в глобальном круговороте углерода и других биогенных элементов. Почва как источник и поглотитель парниковых газов. Трансформация почв под действием изменений климата.</w:t>
      </w:r>
    </w:p>
    <w:p w14:paraId="70DDF8DE" w14:textId="77777777" w:rsidR="00B33FAE" w:rsidRPr="00B33FAE" w:rsidRDefault="00B33FAE" w:rsidP="00B33FAE">
      <w:pPr>
        <w:rPr>
          <w:rFonts w:ascii="Times New Roman" w:hAnsi="Times New Roman" w:cs="Times New Roman"/>
          <w:sz w:val="26"/>
          <w:szCs w:val="26"/>
        </w:rPr>
      </w:pPr>
      <w:r w:rsidRPr="00B33FAE">
        <w:rPr>
          <w:rFonts w:ascii="Times New Roman" w:hAnsi="Times New Roman" w:cs="Times New Roman"/>
          <w:sz w:val="26"/>
          <w:szCs w:val="26"/>
        </w:rPr>
        <w:t>11. Теоретические, научно-методические и практические вопросы палеопочвоведения. Изучение почв как архива информации о природной среде прошлого.</w:t>
      </w:r>
    </w:p>
    <w:p w14:paraId="0EA14C12" w14:textId="77777777" w:rsidR="00B33FAE" w:rsidRPr="00B33FAE" w:rsidRDefault="00B33FAE" w:rsidP="00B33FAE">
      <w:pPr>
        <w:rPr>
          <w:rFonts w:ascii="Times New Roman" w:hAnsi="Times New Roman" w:cs="Times New Roman"/>
          <w:sz w:val="26"/>
          <w:szCs w:val="26"/>
        </w:rPr>
      </w:pPr>
      <w:r w:rsidRPr="00B33FAE">
        <w:rPr>
          <w:rFonts w:ascii="Times New Roman" w:hAnsi="Times New Roman" w:cs="Times New Roman"/>
          <w:sz w:val="26"/>
          <w:szCs w:val="26"/>
        </w:rPr>
        <w:t>12. Охрана почв и почвенного покрова от деградации. Разработка методов моделирования, прогнозирования и предупреждения эрозионных процессов. 13. Теоретические, научно-методические и практические вопросы инженерного почвоведения. Технологии конструирования, осушения и орошения почв. Физические, химические и экологические основы комплексной мелиорации засоленных почв и солонцов.</w:t>
      </w:r>
    </w:p>
    <w:p w14:paraId="7BA50F0B" w14:textId="77777777" w:rsidR="00B33FAE" w:rsidRDefault="00B33FAE" w:rsidP="00B33FAE">
      <w:pPr>
        <w:rPr>
          <w:rFonts w:ascii="Times New Roman" w:hAnsi="Times New Roman" w:cs="Times New Roman"/>
          <w:sz w:val="26"/>
          <w:szCs w:val="26"/>
        </w:rPr>
      </w:pPr>
    </w:p>
    <w:p w14:paraId="7F1F9E66" w14:textId="5848CB1D" w:rsidR="00B33FAE" w:rsidRPr="00B33FAE" w:rsidRDefault="00B33FAE" w:rsidP="00B33FAE">
      <w:pPr>
        <w:rPr>
          <w:rFonts w:ascii="Times New Roman" w:hAnsi="Times New Roman" w:cs="Times New Roman"/>
          <w:sz w:val="26"/>
          <w:szCs w:val="26"/>
        </w:rPr>
      </w:pPr>
      <w:r w:rsidRPr="00B33FAE">
        <w:rPr>
          <w:rFonts w:ascii="Times New Roman" w:hAnsi="Times New Roman" w:cs="Times New Roman"/>
          <w:sz w:val="26"/>
          <w:szCs w:val="26"/>
        </w:rPr>
        <w:t>Смежные специальности (в т.ч. в рамках группы научной специальности)*:</w:t>
      </w:r>
    </w:p>
    <w:p w14:paraId="7B0C9853" w14:textId="77777777" w:rsidR="00B33FAE" w:rsidRPr="00B33FAE" w:rsidRDefault="00B33FAE" w:rsidP="00B33FAE">
      <w:pPr>
        <w:rPr>
          <w:rFonts w:ascii="Times New Roman" w:hAnsi="Times New Roman" w:cs="Times New Roman"/>
          <w:sz w:val="26"/>
          <w:szCs w:val="26"/>
        </w:rPr>
      </w:pPr>
      <w:r w:rsidRPr="00B33FAE">
        <w:rPr>
          <w:rFonts w:ascii="Times New Roman" w:hAnsi="Times New Roman" w:cs="Times New Roman"/>
          <w:sz w:val="26"/>
          <w:szCs w:val="26"/>
        </w:rPr>
        <w:t>1.5.4. Биохимия</w:t>
      </w:r>
    </w:p>
    <w:p w14:paraId="2D3CB04C" w14:textId="77777777" w:rsidR="00B33FAE" w:rsidRPr="00B33FAE" w:rsidRDefault="00B33FAE" w:rsidP="00B33FAE">
      <w:pPr>
        <w:rPr>
          <w:rFonts w:ascii="Times New Roman" w:hAnsi="Times New Roman" w:cs="Times New Roman"/>
          <w:sz w:val="26"/>
          <w:szCs w:val="26"/>
        </w:rPr>
      </w:pPr>
      <w:r w:rsidRPr="00B33FAE">
        <w:rPr>
          <w:rFonts w:ascii="Times New Roman" w:hAnsi="Times New Roman" w:cs="Times New Roman"/>
          <w:sz w:val="26"/>
          <w:szCs w:val="26"/>
        </w:rPr>
        <w:t>1.5.6. Биотехнология</w:t>
      </w:r>
    </w:p>
    <w:p w14:paraId="0C442F1A" w14:textId="77777777" w:rsidR="00B33FAE" w:rsidRPr="00B33FAE" w:rsidRDefault="00B33FAE" w:rsidP="00B33FAE">
      <w:pPr>
        <w:rPr>
          <w:rFonts w:ascii="Times New Roman" w:hAnsi="Times New Roman" w:cs="Times New Roman"/>
          <w:sz w:val="26"/>
          <w:szCs w:val="26"/>
        </w:rPr>
      </w:pPr>
      <w:r w:rsidRPr="00B33FAE">
        <w:rPr>
          <w:rFonts w:ascii="Times New Roman" w:hAnsi="Times New Roman" w:cs="Times New Roman"/>
          <w:sz w:val="26"/>
          <w:szCs w:val="26"/>
        </w:rPr>
        <w:t>1.5.11. Микробиология</w:t>
      </w:r>
    </w:p>
    <w:p w14:paraId="2ECFA39B" w14:textId="77777777" w:rsidR="00B33FAE" w:rsidRPr="00B33FAE" w:rsidRDefault="00B33FAE" w:rsidP="00B33FAE">
      <w:pPr>
        <w:rPr>
          <w:rFonts w:ascii="Times New Roman" w:hAnsi="Times New Roman" w:cs="Times New Roman"/>
          <w:sz w:val="26"/>
          <w:szCs w:val="26"/>
        </w:rPr>
      </w:pPr>
      <w:r w:rsidRPr="00B33FAE">
        <w:rPr>
          <w:rFonts w:ascii="Times New Roman" w:hAnsi="Times New Roman" w:cs="Times New Roman"/>
          <w:sz w:val="26"/>
          <w:szCs w:val="26"/>
        </w:rPr>
        <w:t>1.5.12. Зоология</w:t>
      </w:r>
    </w:p>
    <w:p w14:paraId="6EC43CC2" w14:textId="77777777" w:rsidR="00B33FAE" w:rsidRPr="00B33FAE" w:rsidRDefault="00B33FAE" w:rsidP="00B33FAE">
      <w:pPr>
        <w:rPr>
          <w:rFonts w:ascii="Times New Roman" w:hAnsi="Times New Roman" w:cs="Times New Roman"/>
          <w:sz w:val="26"/>
          <w:szCs w:val="26"/>
        </w:rPr>
      </w:pPr>
      <w:r w:rsidRPr="00B33FAE">
        <w:rPr>
          <w:rFonts w:ascii="Times New Roman" w:hAnsi="Times New Roman" w:cs="Times New Roman"/>
          <w:sz w:val="26"/>
          <w:szCs w:val="26"/>
        </w:rPr>
        <w:t>1.5.15. Экология</w:t>
      </w:r>
    </w:p>
    <w:p w14:paraId="795BDB4E" w14:textId="77777777" w:rsidR="00B33FAE" w:rsidRPr="00B33FAE" w:rsidRDefault="00B33FAE" w:rsidP="00B33FAE">
      <w:pPr>
        <w:rPr>
          <w:rFonts w:ascii="Times New Roman" w:hAnsi="Times New Roman" w:cs="Times New Roman"/>
          <w:sz w:val="26"/>
          <w:szCs w:val="26"/>
        </w:rPr>
      </w:pPr>
      <w:r w:rsidRPr="00B33FAE">
        <w:rPr>
          <w:rFonts w:ascii="Times New Roman" w:hAnsi="Times New Roman" w:cs="Times New Roman"/>
          <w:sz w:val="26"/>
          <w:szCs w:val="26"/>
        </w:rPr>
        <w:t>----------------------------------------------------------------------</w:t>
      </w:r>
    </w:p>
    <w:p w14:paraId="66E27BD9" w14:textId="53F930DA" w:rsidR="00AD16CA" w:rsidRPr="00B33FAE" w:rsidRDefault="00B33FAE" w:rsidP="00B33FAE">
      <w:pPr>
        <w:rPr>
          <w:rFonts w:ascii="Times New Roman" w:hAnsi="Times New Roman" w:cs="Times New Roman"/>
          <w:sz w:val="26"/>
          <w:szCs w:val="26"/>
        </w:rPr>
      </w:pPr>
      <w:r w:rsidRPr="00B33FAE">
        <w:rPr>
          <w:rFonts w:ascii="Times New Roman" w:hAnsi="Times New Roman" w:cs="Times New Roman"/>
          <w:sz w:val="26"/>
          <w:szCs w:val="26"/>
        </w:rPr>
        <w:t>* - Для рекомендации научных специальностей в создаваемых диссертационных советах</w:t>
      </w:r>
    </w:p>
    <w:sectPr w:rsidR="00AD16CA" w:rsidRPr="00B33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21"/>
    <w:rsid w:val="00AD16CA"/>
    <w:rsid w:val="00B33FAE"/>
    <w:rsid w:val="00B5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9D69"/>
  <w15:chartTrackingRefBased/>
  <w15:docId w15:val="{123453AE-FD02-4462-93F9-279C21AE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2023-06-05T06:53:00Z</dcterms:created>
  <dcterms:modified xsi:type="dcterms:W3CDTF">2023-06-05T06:54:00Z</dcterms:modified>
</cp:coreProperties>
</file>